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D" w:rsidRDefault="000A5860" w:rsidP="000A5860">
      <w:pPr>
        <w:spacing w:after="0"/>
        <w:jc w:val="center"/>
        <w:rPr>
          <w:rFonts w:ascii="Forte" w:hAnsi="Forte"/>
          <w:sz w:val="48"/>
          <w:szCs w:val="48"/>
        </w:rPr>
      </w:pPr>
      <w:r>
        <w:rPr>
          <w:rFonts w:ascii="Forte" w:hAnsi="Forte"/>
          <w:sz w:val="48"/>
          <w:szCs w:val="48"/>
        </w:rPr>
        <w:t>Quotation Integration</w:t>
      </w:r>
    </w:p>
    <w:tbl>
      <w:tblPr>
        <w:tblStyle w:val="TableGrid"/>
        <w:tblW w:w="0" w:type="auto"/>
        <w:tblLook w:val="0620"/>
      </w:tblPr>
      <w:tblGrid>
        <w:gridCol w:w="4788"/>
        <w:gridCol w:w="4788"/>
      </w:tblGrid>
      <w:tr w:rsidR="000A5860" w:rsidTr="000A5860">
        <w:tc>
          <w:tcPr>
            <w:tcW w:w="4788" w:type="dxa"/>
            <w:shd w:val="clear" w:color="auto" w:fill="7F7F7F" w:themeFill="text1" w:themeFillTint="80"/>
          </w:tcPr>
          <w:p w:rsidR="000A5860" w:rsidRDefault="000A5860" w:rsidP="000A5860">
            <w:pPr>
              <w:jc w:val="center"/>
              <w:rPr>
                <w:rFonts w:ascii="Forte" w:hAnsi="Forte"/>
                <w:szCs w:val="24"/>
              </w:rPr>
            </w:pPr>
            <w:r w:rsidRPr="000A5860">
              <w:rPr>
                <w:rFonts w:ascii="Forte" w:hAnsi="Forte"/>
                <w:color w:val="FFFFFF" w:themeColor="background1"/>
                <w:szCs w:val="24"/>
              </w:rPr>
              <w:t>Quotation “Dos”</w:t>
            </w:r>
          </w:p>
        </w:tc>
        <w:tc>
          <w:tcPr>
            <w:tcW w:w="4788" w:type="dxa"/>
            <w:shd w:val="clear" w:color="auto" w:fill="7F7F7F" w:themeFill="text1" w:themeFillTint="80"/>
          </w:tcPr>
          <w:p w:rsidR="000A5860" w:rsidRPr="000A5860" w:rsidRDefault="000A5860" w:rsidP="000A5860">
            <w:pPr>
              <w:jc w:val="center"/>
              <w:rPr>
                <w:rFonts w:ascii="Forte" w:hAnsi="Forte"/>
                <w:color w:val="FFFFFF" w:themeColor="background1"/>
                <w:szCs w:val="24"/>
              </w:rPr>
            </w:pPr>
            <w:r w:rsidRPr="000A5860">
              <w:rPr>
                <w:rFonts w:ascii="Forte" w:hAnsi="Forte"/>
                <w:color w:val="FFFFFF" w:themeColor="background1"/>
                <w:szCs w:val="24"/>
              </w:rPr>
              <w:t>Quotation “Don’ts”</w:t>
            </w:r>
          </w:p>
        </w:tc>
      </w:tr>
      <w:tr w:rsidR="000A5860" w:rsidTr="000A5860">
        <w:tc>
          <w:tcPr>
            <w:tcW w:w="4788" w:type="dxa"/>
          </w:tcPr>
          <w:p w:rsidR="000A5860" w:rsidRDefault="000A5860" w:rsidP="000A5860">
            <w:pPr>
              <w:rPr>
                <w:rFonts w:ascii="Arial Black" w:hAnsi="Arial Black" w:cs="Times New Roman"/>
                <w:szCs w:val="24"/>
              </w:rPr>
            </w:pPr>
            <w:r w:rsidRPr="000A5860">
              <w:rPr>
                <w:rFonts w:ascii="Arial Black" w:hAnsi="Arial Black" w:cs="Times New Roman"/>
                <w:szCs w:val="24"/>
              </w:rPr>
              <w:t>Do try to work quoted material into your sentence.</w:t>
            </w:r>
          </w:p>
          <w:p w:rsidR="000A5860" w:rsidRPr="000A5860" w:rsidRDefault="000A5860" w:rsidP="000A5860">
            <w:pPr>
              <w:rPr>
                <w:rFonts w:ascii="Arial Black" w:hAnsi="Arial Black" w:cs="Times New Roman"/>
                <w:szCs w:val="24"/>
              </w:rPr>
            </w:pPr>
            <w:r>
              <w:rPr>
                <w:rFonts w:cs="Times New Roman"/>
                <w:szCs w:val="24"/>
              </w:rPr>
              <w:t>At this moment, Whitney knew she was                “destined for greatness” (54).</w:t>
            </w:r>
          </w:p>
        </w:tc>
        <w:tc>
          <w:tcPr>
            <w:tcW w:w="4788" w:type="dxa"/>
          </w:tcPr>
          <w:p w:rsidR="000A5860" w:rsidRDefault="000A5860" w:rsidP="000A5860">
            <w:pPr>
              <w:rPr>
                <w:rFonts w:ascii="Arial Black" w:hAnsi="Arial Black"/>
                <w:szCs w:val="24"/>
              </w:rPr>
            </w:pPr>
            <w:r w:rsidRPr="000A5860">
              <w:rPr>
                <w:rFonts w:ascii="Arial Black" w:hAnsi="Arial Black"/>
                <w:szCs w:val="24"/>
              </w:rPr>
              <w:t>Don’t announce quoted material</w:t>
            </w:r>
          </w:p>
          <w:p w:rsidR="000A5860" w:rsidRDefault="002074FE" w:rsidP="000A5860">
            <w:pPr>
              <w:rPr>
                <w:rFonts w:cs="Times New Roman"/>
                <w:szCs w:val="24"/>
              </w:rPr>
            </w:pPr>
            <w:r w:rsidRPr="002074FE">
              <w:rPr>
                <w:rFonts w:cs="Times New Roman"/>
                <w:szCs w:val="24"/>
                <w:u w:val="single"/>
              </w:rPr>
              <w:t>Wrong:</w:t>
            </w:r>
            <w:r>
              <w:rPr>
                <w:rFonts w:cs="Times New Roman"/>
                <w:szCs w:val="24"/>
              </w:rPr>
              <w:t xml:space="preserve"> </w:t>
            </w:r>
            <w:r w:rsidR="000A5860">
              <w:rPr>
                <w:rFonts w:cs="Times New Roman"/>
                <w:szCs w:val="24"/>
              </w:rPr>
              <w:t>This quote shows that…</w:t>
            </w:r>
          </w:p>
          <w:p w:rsidR="000A5860" w:rsidRDefault="002074FE" w:rsidP="000A5860">
            <w:pPr>
              <w:rPr>
                <w:rFonts w:cs="Times New Roman"/>
                <w:szCs w:val="24"/>
              </w:rPr>
            </w:pPr>
            <w:r>
              <w:rPr>
                <w:rFonts w:cs="Times New Roman"/>
                <w:szCs w:val="24"/>
                <w:u w:val="single"/>
              </w:rPr>
              <w:t xml:space="preserve">Also </w:t>
            </w:r>
            <w:r w:rsidRPr="002074FE">
              <w:rPr>
                <w:rFonts w:cs="Times New Roman"/>
                <w:szCs w:val="24"/>
                <w:u w:val="single"/>
              </w:rPr>
              <w:t>Wrong</w:t>
            </w:r>
            <w:r>
              <w:rPr>
                <w:rFonts w:cs="Times New Roman"/>
                <w:szCs w:val="24"/>
              </w:rPr>
              <w:t xml:space="preserve">: </w:t>
            </w:r>
            <w:r w:rsidR="000A5860">
              <w:rPr>
                <w:rFonts w:cs="Times New Roman"/>
                <w:szCs w:val="24"/>
              </w:rPr>
              <w:t>This means that…</w:t>
            </w:r>
          </w:p>
          <w:p w:rsidR="000A5860" w:rsidRDefault="002074FE" w:rsidP="000A5860">
            <w:pPr>
              <w:rPr>
                <w:rFonts w:cs="Times New Roman"/>
                <w:szCs w:val="24"/>
              </w:rPr>
            </w:pPr>
            <w:r w:rsidRPr="002074FE">
              <w:rPr>
                <w:rFonts w:cs="Times New Roman"/>
                <w:szCs w:val="24"/>
                <w:u w:val="single"/>
              </w:rPr>
              <w:t>Wrong Again</w:t>
            </w:r>
            <w:r>
              <w:rPr>
                <w:rFonts w:cs="Times New Roman"/>
                <w:szCs w:val="24"/>
              </w:rPr>
              <w:t xml:space="preserve">: </w:t>
            </w:r>
            <w:r w:rsidR="000A5860">
              <w:rPr>
                <w:rFonts w:cs="Times New Roman"/>
                <w:szCs w:val="24"/>
              </w:rPr>
              <w:t>On page 43 it says…</w:t>
            </w:r>
          </w:p>
          <w:p w:rsidR="000A5860" w:rsidRPr="000A5860" w:rsidRDefault="002074FE" w:rsidP="000A5860">
            <w:pPr>
              <w:rPr>
                <w:rFonts w:cs="Times New Roman"/>
                <w:szCs w:val="24"/>
              </w:rPr>
            </w:pPr>
            <w:r w:rsidRPr="002074FE">
              <w:rPr>
                <w:rFonts w:cs="Times New Roman"/>
                <w:szCs w:val="24"/>
                <w:u w:val="single"/>
              </w:rPr>
              <w:t>Still Wrong</w:t>
            </w:r>
            <w:r>
              <w:rPr>
                <w:rFonts w:cs="Times New Roman"/>
                <w:szCs w:val="24"/>
              </w:rPr>
              <w:t xml:space="preserve">: </w:t>
            </w:r>
            <w:r w:rsidR="000A5860">
              <w:rPr>
                <w:rFonts w:cs="Times New Roman"/>
                <w:szCs w:val="24"/>
              </w:rPr>
              <w:t>In chapter five the author says…</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eliminate irrelevant material using an ellipsis.</w:t>
            </w:r>
          </w:p>
          <w:p w:rsidR="000A5860" w:rsidRDefault="000A5860" w:rsidP="000A5860">
            <w:pPr>
              <w:rPr>
                <w:rFonts w:cs="Times New Roman"/>
                <w:szCs w:val="24"/>
              </w:rPr>
            </w:pPr>
            <w:r>
              <w:rPr>
                <w:rFonts w:cs="Times New Roman"/>
                <w:szCs w:val="24"/>
                <w:u w:val="single"/>
              </w:rPr>
              <w:t>Original:</w:t>
            </w:r>
            <w:r>
              <w:rPr>
                <w:rFonts w:cs="Times New Roman"/>
                <w:szCs w:val="24"/>
              </w:rPr>
              <w:t xml:space="preserve"> The girl, the one with the very brown hair, will be delivering the speech.</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Matt declared that “the girl…will be delivering the speech” (447).</w:t>
            </w:r>
          </w:p>
        </w:tc>
        <w:tc>
          <w:tcPr>
            <w:tcW w:w="4788" w:type="dxa"/>
          </w:tcPr>
          <w:p w:rsidR="000A5860" w:rsidRDefault="000A5860" w:rsidP="000A5860">
            <w:pPr>
              <w:rPr>
                <w:rFonts w:ascii="Arial Black" w:hAnsi="Arial Black"/>
                <w:szCs w:val="24"/>
              </w:rPr>
            </w:pPr>
            <w:r w:rsidRPr="000A5860">
              <w:rPr>
                <w:rFonts w:ascii="Arial Black" w:hAnsi="Arial Black"/>
                <w:szCs w:val="24"/>
              </w:rPr>
              <w:t>Don’t make quoted material its own sentence.  All quot</w:t>
            </w:r>
            <w:r w:rsidR="00E55FB0">
              <w:rPr>
                <w:rFonts w:ascii="Arial Black" w:hAnsi="Arial Black"/>
                <w:szCs w:val="24"/>
              </w:rPr>
              <w:t>ation</w:t>
            </w:r>
            <w:r w:rsidRPr="000A5860">
              <w:rPr>
                <w:rFonts w:ascii="Arial Black" w:hAnsi="Arial Black"/>
                <w:szCs w:val="24"/>
              </w:rPr>
              <w:t xml:space="preserve">s must have </w:t>
            </w:r>
            <w:r w:rsidRPr="000A5860">
              <w:rPr>
                <w:rFonts w:ascii="Arial Black" w:hAnsi="Arial Black"/>
                <w:szCs w:val="24"/>
                <w:u w:val="single"/>
              </w:rPr>
              <w:t>lead-ins</w:t>
            </w:r>
            <w:r w:rsidRPr="000A5860">
              <w:rPr>
                <w:rFonts w:ascii="Arial Black" w:hAnsi="Arial Black"/>
                <w:szCs w:val="24"/>
              </w:rPr>
              <w:t>.</w:t>
            </w:r>
          </w:p>
          <w:p w:rsidR="000A5860" w:rsidRDefault="000A5860" w:rsidP="000A5860">
            <w:pPr>
              <w:rPr>
                <w:rFonts w:cs="Times New Roman"/>
                <w:szCs w:val="24"/>
              </w:rPr>
            </w:pPr>
            <w:r w:rsidRPr="000A5860">
              <w:rPr>
                <w:rFonts w:cs="Times New Roman"/>
                <w:szCs w:val="24"/>
                <w:u w:val="single"/>
              </w:rPr>
              <w:t>Wrong:</w:t>
            </w:r>
            <w:r>
              <w:rPr>
                <w:rFonts w:cs="Times New Roman"/>
                <w:szCs w:val="24"/>
              </w:rPr>
              <w:t xml:space="preserve"> They were all shocked.  “The windmill was in ruins” (71).</w:t>
            </w:r>
          </w:p>
          <w:p w:rsidR="000A5860" w:rsidRPr="000A5860" w:rsidRDefault="000A5860" w:rsidP="000A5860">
            <w:pPr>
              <w:rPr>
                <w:rFonts w:cs="Times New Roman"/>
                <w:szCs w:val="24"/>
              </w:rPr>
            </w:pPr>
            <w:r>
              <w:rPr>
                <w:rFonts w:cs="Times New Roman"/>
                <w:szCs w:val="24"/>
                <w:u w:val="single"/>
              </w:rPr>
              <w:t>Correct:</w:t>
            </w:r>
            <w:r>
              <w:rPr>
                <w:rFonts w:cs="Times New Roman"/>
                <w:szCs w:val="24"/>
              </w:rPr>
              <w:t xml:space="preserve"> At this moment, Whitney knew that “she was destined for greatness” (54).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brackets to indicate changes you made to the original material clear.</w:t>
            </w:r>
          </w:p>
          <w:p w:rsidR="000A5860" w:rsidRDefault="000A5860" w:rsidP="000A5860">
            <w:pPr>
              <w:rPr>
                <w:rFonts w:cs="Times New Roman"/>
                <w:szCs w:val="24"/>
              </w:rPr>
            </w:pPr>
            <w:r>
              <w:rPr>
                <w:rFonts w:cs="Times New Roman"/>
                <w:szCs w:val="24"/>
                <w:u w:val="single"/>
              </w:rPr>
              <w:t>Original</w:t>
            </w:r>
            <w:r>
              <w:rPr>
                <w:rFonts w:cs="Times New Roman"/>
                <w:szCs w:val="24"/>
              </w:rPr>
              <w:t>: He demonstrated his anger toward the city council.</w:t>
            </w:r>
          </w:p>
          <w:p w:rsidR="000A5860" w:rsidRPr="000A5860" w:rsidRDefault="000A5860" w:rsidP="000A5860">
            <w:pPr>
              <w:rPr>
                <w:rFonts w:cs="Times New Roman"/>
                <w:szCs w:val="24"/>
              </w:rPr>
            </w:pPr>
            <w:r>
              <w:rPr>
                <w:rFonts w:cs="Times New Roman"/>
                <w:szCs w:val="24"/>
                <w:u w:val="single"/>
              </w:rPr>
              <w:t>Modified</w:t>
            </w:r>
            <w:r>
              <w:rPr>
                <w:rFonts w:cs="Times New Roman"/>
                <w:szCs w:val="24"/>
              </w:rPr>
              <w:t xml:space="preserve">: </w:t>
            </w:r>
            <w:r w:rsidR="002074FE">
              <w:rPr>
                <w:rFonts w:cs="Times New Roman"/>
                <w:szCs w:val="24"/>
              </w:rPr>
              <w:t>At all subsequent municipal functions, “[Mayor George Smith] demonstrated his anger toward the city council” (33).</w:t>
            </w:r>
          </w:p>
        </w:tc>
        <w:tc>
          <w:tcPr>
            <w:tcW w:w="4788" w:type="dxa"/>
          </w:tcPr>
          <w:p w:rsidR="000A5860" w:rsidRDefault="000A5860" w:rsidP="000A5860">
            <w:pPr>
              <w:rPr>
                <w:rFonts w:ascii="Arial Black" w:hAnsi="Arial Black"/>
                <w:szCs w:val="24"/>
              </w:rPr>
            </w:pPr>
            <w:r w:rsidRPr="000A5860">
              <w:rPr>
                <w:rFonts w:ascii="Arial Black" w:hAnsi="Arial Black"/>
                <w:szCs w:val="24"/>
              </w:rPr>
              <w:t>Don’t use quot</w:t>
            </w:r>
            <w:r w:rsidR="00E55FB0">
              <w:rPr>
                <w:rFonts w:ascii="Arial Black" w:hAnsi="Arial Black"/>
                <w:szCs w:val="24"/>
              </w:rPr>
              <w:t>ation</w:t>
            </w:r>
            <w:r w:rsidRPr="000A5860">
              <w:rPr>
                <w:rFonts w:ascii="Arial Black" w:hAnsi="Arial Black"/>
                <w:szCs w:val="24"/>
              </w:rPr>
              <w:t>s to merely repeat and support plot points or just for the sake of having a quote; the quot</w:t>
            </w:r>
            <w:r w:rsidR="00E55FB0">
              <w:rPr>
                <w:rFonts w:ascii="Arial Black" w:hAnsi="Arial Black"/>
                <w:szCs w:val="24"/>
              </w:rPr>
              <w:t>ed material</w:t>
            </w:r>
            <w:r w:rsidRPr="000A5860">
              <w:rPr>
                <w:rFonts w:ascii="Arial Black" w:hAnsi="Arial Black"/>
                <w:szCs w:val="24"/>
              </w:rPr>
              <w:t xml:space="preserve"> should support your </w:t>
            </w:r>
            <w:r w:rsidRPr="000A5860">
              <w:rPr>
                <w:rFonts w:ascii="Arial Black" w:hAnsi="Arial Black"/>
                <w:szCs w:val="24"/>
                <w:u w:val="single"/>
              </w:rPr>
              <w:t>analysis</w:t>
            </w:r>
            <w:r w:rsidRPr="000A5860">
              <w:rPr>
                <w:rFonts w:ascii="Arial Black" w:hAnsi="Arial Black"/>
                <w:szCs w:val="24"/>
              </w:rPr>
              <w:t>.</w:t>
            </w:r>
          </w:p>
          <w:p w:rsidR="002074FE" w:rsidRDefault="002074FE" w:rsidP="000A5860">
            <w:pPr>
              <w:rPr>
                <w:rFonts w:cs="Times New Roman"/>
                <w:szCs w:val="24"/>
              </w:rPr>
            </w:pPr>
            <w:r>
              <w:rPr>
                <w:rFonts w:cs="Times New Roman"/>
                <w:szCs w:val="24"/>
                <w:u w:val="single"/>
              </w:rPr>
              <w:t>Wrong:</w:t>
            </w:r>
            <w:r>
              <w:rPr>
                <w:rFonts w:cs="Times New Roman"/>
                <w:szCs w:val="24"/>
              </w:rPr>
              <w:t xml:space="preserve"> Piggy gives him the glasses to “light the fire” (17).</w:t>
            </w:r>
          </w:p>
          <w:p w:rsidR="002074FE" w:rsidRPr="002074FE" w:rsidRDefault="002074FE" w:rsidP="000A5860">
            <w:pPr>
              <w:rPr>
                <w:rFonts w:cs="Times New Roman"/>
                <w:szCs w:val="24"/>
              </w:rPr>
            </w:pPr>
            <w:r>
              <w:rPr>
                <w:rFonts w:cs="Times New Roman"/>
                <w:szCs w:val="24"/>
                <w:u w:val="single"/>
              </w:rPr>
              <w:t>Wrong, too:</w:t>
            </w:r>
            <w:r>
              <w:rPr>
                <w:rFonts w:cs="Times New Roman"/>
                <w:szCs w:val="24"/>
              </w:rPr>
              <w:t xml:space="preserve"> Piggy showed that others were coming by saying, “There’s one!” (14).</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colon to separate your complete sentence lead-in from quoted material.</w:t>
            </w:r>
          </w:p>
          <w:p w:rsidR="002074FE" w:rsidRPr="002074FE" w:rsidRDefault="002074FE" w:rsidP="000A5860">
            <w:pPr>
              <w:rPr>
                <w:rFonts w:cs="Times New Roman"/>
                <w:szCs w:val="24"/>
              </w:rPr>
            </w:pPr>
            <w:r>
              <w:rPr>
                <w:rFonts w:cs="Times New Roman"/>
                <w:szCs w:val="24"/>
              </w:rPr>
              <w:t xml:space="preserve">Mollie shows her disdain for the new state of </w:t>
            </w:r>
            <w:r w:rsidR="00A53270">
              <w:rPr>
                <w:rFonts w:cs="Times New Roman"/>
                <w:szCs w:val="24"/>
              </w:rPr>
              <w:t>things: “She refused to learn any but the six letters which spelled her own name” (40).</w:t>
            </w:r>
          </w:p>
        </w:tc>
        <w:tc>
          <w:tcPr>
            <w:tcW w:w="4788" w:type="dxa"/>
          </w:tcPr>
          <w:p w:rsidR="000A5860" w:rsidRDefault="000A5860" w:rsidP="000A5860">
            <w:pPr>
              <w:rPr>
                <w:rFonts w:ascii="Arial Black" w:hAnsi="Arial Black"/>
                <w:szCs w:val="24"/>
              </w:rPr>
            </w:pPr>
            <w:r w:rsidRPr="000A5860">
              <w:rPr>
                <w:rFonts w:ascii="Arial Black" w:hAnsi="Arial Black"/>
                <w:szCs w:val="24"/>
              </w:rPr>
              <w:t>Don’t combine complete sentence lead-ins and complete sentence quot</w:t>
            </w:r>
            <w:r w:rsidR="00E55FB0">
              <w:rPr>
                <w:rFonts w:ascii="Arial Black" w:hAnsi="Arial Black"/>
                <w:szCs w:val="24"/>
              </w:rPr>
              <w:t>ation</w:t>
            </w:r>
            <w:r w:rsidRPr="000A5860">
              <w:rPr>
                <w:rFonts w:ascii="Arial Black" w:hAnsi="Arial Black"/>
                <w:szCs w:val="24"/>
              </w:rPr>
              <w:t>s with only a comma; this creates comma splices.</w:t>
            </w:r>
          </w:p>
          <w:p w:rsidR="00A53270" w:rsidRPr="00A53270" w:rsidRDefault="00A53270" w:rsidP="000A5860">
            <w:pPr>
              <w:rPr>
                <w:rFonts w:cs="Times New Roman"/>
                <w:szCs w:val="24"/>
              </w:rPr>
            </w:pPr>
            <w:r>
              <w:rPr>
                <w:rFonts w:cs="Times New Roman"/>
                <w:szCs w:val="24"/>
                <w:u w:val="single"/>
              </w:rPr>
              <w:t>Wrong:</w:t>
            </w:r>
            <w:r>
              <w:rPr>
                <w:rFonts w:cs="Times New Roman"/>
                <w:szCs w:val="24"/>
              </w:rPr>
              <w:t xml:space="preserve"> Jack represents malevolence and maliciousness throughout the novel, “You’re talking too much…Shut up, Fatty” (18).</w:t>
            </w:r>
          </w:p>
        </w:tc>
      </w:tr>
      <w:tr w:rsidR="000A5860" w:rsidTr="000A5860">
        <w:tc>
          <w:tcPr>
            <w:tcW w:w="4788" w:type="dxa"/>
          </w:tcPr>
          <w:p w:rsidR="000A5860" w:rsidRDefault="000A5860" w:rsidP="000A5860">
            <w:pPr>
              <w:rPr>
                <w:rFonts w:ascii="Arial Black" w:hAnsi="Arial Black"/>
                <w:szCs w:val="24"/>
              </w:rPr>
            </w:pPr>
            <w:r w:rsidRPr="000A5860">
              <w:rPr>
                <w:rFonts w:ascii="Arial Black" w:hAnsi="Arial Black"/>
                <w:szCs w:val="24"/>
              </w:rPr>
              <w:t>Do use a comma for brief introductions.</w:t>
            </w:r>
          </w:p>
          <w:p w:rsidR="00A53270" w:rsidRPr="00A53270" w:rsidRDefault="00A53270" w:rsidP="000A5860">
            <w:pPr>
              <w:rPr>
                <w:rFonts w:cs="Times New Roman"/>
                <w:szCs w:val="24"/>
              </w:rPr>
            </w:pPr>
            <w:r>
              <w:rPr>
                <w:rFonts w:cs="Times New Roman"/>
                <w:szCs w:val="24"/>
              </w:rPr>
              <w:t>As the animals recall, “there was a definite ruling against beds” (79).</w:t>
            </w:r>
          </w:p>
        </w:tc>
        <w:tc>
          <w:tcPr>
            <w:tcW w:w="4788" w:type="dxa"/>
          </w:tcPr>
          <w:p w:rsidR="000A5860" w:rsidRDefault="000A5860" w:rsidP="000A5860">
            <w:pPr>
              <w:rPr>
                <w:rFonts w:ascii="Arial Black" w:hAnsi="Arial Black"/>
                <w:szCs w:val="24"/>
              </w:rPr>
            </w:pPr>
            <w:r w:rsidRPr="000A5860">
              <w:rPr>
                <w:rFonts w:ascii="Arial Black" w:hAnsi="Arial Black"/>
                <w:szCs w:val="24"/>
              </w:rPr>
              <w:t>Don’t create fragments.  Your quot</w:t>
            </w:r>
            <w:r w:rsidR="00E55FB0">
              <w:rPr>
                <w:rFonts w:ascii="Arial Black" w:hAnsi="Arial Black"/>
                <w:szCs w:val="24"/>
              </w:rPr>
              <w:t>ation</w:t>
            </w:r>
            <w:r w:rsidRPr="000A5860">
              <w:rPr>
                <w:rFonts w:ascii="Arial Black" w:hAnsi="Arial Black"/>
                <w:szCs w:val="24"/>
              </w:rPr>
              <w:t>, with its lead-in, must be a grammatically correct sentence.</w:t>
            </w:r>
          </w:p>
          <w:p w:rsidR="00A53270" w:rsidRDefault="00A53270" w:rsidP="000A5860">
            <w:pPr>
              <w:rPr>
                <w:rFonts w:cs="Times New Roman"/>
                <w:szCs w:val="24"/>
              </w:rPr>
            </w:pPr>
            <w:r>
              <w:rPr>
                <w:rFonts w:cs="Times New Roman"/>
                <w:szCs w:val="24"/>
                <w:u w:val="single"/>
              </w:rPr>
              <w:t>Wrong:</w:t>
            </w:r>
            <w:r>
              <w:rPr>
                <w:rFonts w:cs="Times New Roman"/>
                <w:szCs w:val="24"/>
              </w:rPr>
              <w:t xml:space="preserve"> Terence says, “And I myself a sterling lad” (34).</w:t>
            </w:r>
          </w:p>
          <w:p w:rsidR="00A53270" w:rsidRPr="00A53270" w:rsidRDefault="00A53270" w:rsidP="000A5860">
            <w:pPr>
              <w:rPr>
                <w:rFonts w:cs="Times New Roman"/>
                <w:szCs w:val="24"/>
              </w:rPr>
            </w:pPr>
            <w:r>
              <w:rPr>
                <w:rFonts w:cs="Times New Roman"/>
                <w:szCs w:val="24"/>
                <w:u w:val="single"/>
              </w:rPr>
              <w:t>Correct:</w:t>
            </w:r>
            <w:r>
              <w:rPr>
                <w:rFonts w:cs="Times New Roman"/>
                <w:szCs w:val="24"/>
              </w:rPr>
              <w:t xml:space="preserve"> Terence calls himself “a sterling lad” (34).</w:t>
            </w:r>
          </w:p>
        </w:tc>
      </w:tr>
    </w:tbl>
    <w:p w:rsidR="000A5860" w:rsidRPr="000A5860" w:rsidRDefault="000A5860" w:rsidP="000A5860">
      <w:pPr>
        <w:spacing w:after="0"/>
        <w:jc w:val="center"/>
        <w:rPr>
          <w:rFonts w:ascii="Forte" w:hAnsi="Forte"/>
          <w:szCs w:val="24"/>
        </w:rPr>
      </w:pPr>
    </w:p>
    <w:p w:rsidR="00A53270" w:rsidRPr="00EF1DF9" w:rsidRDefault="00A53270" w:rsidP="00A53270">
      <w:pPr>
        <w:rPr>
          <w:rFonts w:ascii="Forte" w:hAnsi="Forte"/>
          <w:sz w:val="36"/>
          <w:szCs w:val="36"/>
        </w:rPr>
      </w:pPr>
      <w:r w:rsidRPr="00EF1DF9">
        <w:rPr>
          <w:rFonts w:ascii="Forte" w:hAnsi="Forte"/>
          <w:sz w:val="36"/>
          <w:szCs w:val="36"/>
        </w:rPr>
        <w:lastRenderedPageBreak/>
        <w:t>Do remember to correctly cite quoted material.  See below…</w:t>
      </w:r>
    </w:p>
    <w:p w:rsidR="00A53270" w:rsidRDefault="00A53270" w:rsidP="00A53270">
      <w:pPr>
        <w:pStyle w:val="ListParagraph"/>
        <w:numPr>
          <w:ilvl w:val="0"/>
          <w:numId w:val="1"/>
        </w:numPr>
        <w:rPr>
          <w:rFonts w:cs="Times New Roman"/>
          <w:szCs w:val="24"/>
        </w:rPr>
      </w:pPr>
      <w:r>
        <w:rPr>
          <w:rFonts w:cs="Times New Roman"/>
          <w:szCs w:val="24"/>
        </w:rPr>
        <w:t xml:space="preserve">Always end your exact words with a page number.  </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w:t>
      </w:r>
      <w:proofErr w:type="gramStart"/>
      <w:r>
        <w:rPr>
          <w:rFonts w:cs="Times New Roman"/>
          <w:szCs w:val="24"/>
        </w:rPr>
        <w:t>exact</w:t>
      </w:r>
      <w:proofErr w:type="gramEnd"/>
      <w:r>
        <w:rPr>
          <w:rFonts w:cs="Times New Roman"/>
          <w:szCs w:val="24"/>
        </w:rPr>
        <w:t xml:space="preserve"> words” (3).</w:t>
      </w:r>
    </w:p>
    <w:p w:rsidR="00A53270" w:rsidRDefault="00A53270" w:rsidP="00A53270">
      <w:pPr>
        <w:pStyle w:val="ListParagraph"/>
        <w:rPr>
          <w:rFonts w:cs="Times New Roman"/>
          <w:szCs w:val="24"/>
        </w:rPr>
      </w:pPr>
    </w:p>
    <w:p w:rsidR="00A53270" w:rsidRDefault="00A53270" w:rsidP="00A53270">
      <w:pPr>
        <w:pStyle w:val="ListParagraph"/>
        <w:numPr>
          <w:ilvl w:val="0"/>
          <w:numId w:val="1"/>
        </w:numPr>
        <w:rPr>
          <w:rFonts w:cs="Times New Roman"/>
          <w:szCs w:val="24"/>
        </w:rPr>
      </w:pPr>
      <w:r>
        <w:rPr>
          <w:rFonts w:cs="Times New Roman"/>
          <w:szCs w:val="24"/>
        </w:rPr>
        <w:t>If a quote ends with a question mark or exclamation point, then put that punctuation before the close of the quotation marks, to make sure the intended emotion is retained, AND put the period after the parenthetical citation to show it is part of the lead-in and quote.</w:t>
      </w:r>
    </w:p>
    <w:p w:rsidR="00A53270" w:rsidRDefault="00A53270" w:rsidP="00A53270">
      <w:pPr>
        <w:pStyle w:val="ListParagraph"/>
        <w:rPr>
          <w:rFonts w:cs="Times New Roman"/>
          <w:szCs w:val="24"/>
        </w:rPr>
      </w:pPr>
    </w:p>
    <w:p w:rsidR="00A53270" w:rsidRDefault="00A53270" w:rsidP="00A53270">
      <w:pPr>
        <w:pStyle w:val="ListParagraph"/>
        <w:rPr>
          <w:rFonts w:cs="Times New Roman"/>
          <w:szCs w:val="24"/>
        </w:rPr>
      </w:pPr>
      <w:r>
        <w:rPr>
          <w:rFonts w:cs="Times New Roman"/>
          <w:szCs w:val="24"/>
        </w:rPr>
        <w:t xml:space="preserve">“During their phone conversation, Toby’s father tries to win Toby over by saying, “I’ve made some mistakes…We all have.  But that’s behind us.  Right, </w:t>
      </w:r>
      <w:proofErr w:type="spellStart"/>
      <w:r>
        <w:rPr>
          <w:rFonts w:cs="Times New Roman"/>
          <w:szCs w:val="24"/>
        </w:rPr>
        <w:t>Tober</w:t>
      </w:r>
      <w:proofErr w:type="spellEnd"/>
      <w:r>
        <w:rPr>
          <w:rFonts w:cs="Times New Roman"/>
          <w:szCs w:val="24"/>
        </w:rPr>
        <w:t>?” (211).</w:t>
      </w:r>
    </w:p>
    <w:p w:rsidR="00A53270" w:rsidRDefault="00A53270" w:rsidP="00A53270">
      <w:pPr>
        <w:pStyle w:val="ListParagraph"/>
        <w:rPr>
          <w:rFonts w:cs="Times New Roman"/>
          <w:szCs w:val="24"/>
        </w:rPr>
      </w:pPr>
    </w:p>
    <w:p w:rsidR="00A53270" w:rsidRDefault="00EF1DF9" w:rsidP="00A53270">
      <w:pPr>
        <w:pStyle w:val="ListParagraph"/>
        <w:numPr>
          <w:ilvl w:val="0"/>
          <w:numId w:val="1"/>
        </w:numPr>
        <w:rPr>
          <w:rFonts w:cs="Times New Roman"/>
          <w:szCs w:val="24"/>
        </w:rPr>
      </w:pPr>
      <w:r>
        <w:rPr>
          <w:rFonts w:cs="Times New Roman"/>
          <w:szCs w:val="24"/>
        </w:rPr>
        <w:t>If there is a quot</w:t>
      </w:r>
      <w:r w:rsidR="00E55FB0">
        <w:rPr>
          <w:rFonts w:cs="Times New Roman"/>
          <w:szCs w:val="24"/>
        </w:rPr>
        <w:t>ation</w:t>
      </w:r>
      <w:r>
        <w:rPr>
          <w:rFonts w:cs="Times New Roman"/>
          <w:szCs w:val="24"/>
        </w:rPr>
        <w:t xml:space="preserve"> </w:t>
      </w:r>
      <w:r>
        <w:rPr>
          <w:rFonts w:cs="Times New Roman"/>
          <w:szCs w:val="24"/>
          <w:u w:val="single"/>
        </w:rPr>
        <w:t>within</w:t>
      </w:r>
      <w:r>
        <w:rPr>
          <w:rFonts w:cs="Times New Roman"/>
          <w:szCs w:val="24"/>
        </w:rPr>
        <w:t xml:space="preserve"> the quote</w:t>
      </w:r>
      <w:r w:rsidR="00E55FB0">
        <w:rPr>
          <w:rFonts w:cs="Times New Roman"/>
          <w:szCs w:val="24"/>
        </w:rPr>
        <w:t>d material</w:t>
      </w:r>
      <w:r>
        <w:rPr>
          <w:rFonts w:cs="Times New Roman"/>
          <w:szCs w:val="24"/>
        </w:rPr>
        <w:t xml:space="preserve"> you are using, then use single quotation marks to set off the inner quot</w:t>
      </w:r>
      <w:r w:rsidR="00E55FB0">
        <w:rPr>
          <w:rFonts w:cs="Times New Roman"/>
          <w:szCs w:val="24"/>
        </w:rPr>
        <w:t>ation</w:t>
      </w:r>
      <w:r>
        <w:rPr>
          <w:rFonts w:cs="Times New Roman"/>
          <w:szCs w:val="24"/>
        </w:rPr>
        <w:t>.</w:t>
      </w:r>
    </w:p>
    <w:p w:rsidR="00EF1DF9" w:rsidRDefault="00EF1DF9" w:rsidP="00EF1DF9">
      <w:pPr>
        <w:rPr>
          <w:rFonts w:cs="Times New Roman"/>
          <w:szCs w:val="24"/>
        </w:rPr>
      </w:pPr>
      <w:r>
        <w:rPr>
          <w:rFonts w:cs="Times New Roman"/>
          <w:szCs w:val="24"/>
        </w:rPr>
        <w:tab/>
        <w:t xml:space="preserve">When Lena shows Ying-Ying around her new house, Ying-Ying complains that “the </w:t>
      </w:r>
      <w:r>
        <w:rPr>
          <w:rFonts w:cs="Times New Roman"/>
          <w:szCs w:val="24"/>
        </w:rPr>
        <w:tab/>
        <w:t>slant of the floor makes her feel as if she is ‘running down’” (Tan 163).</w:t>
      </w:r>
    </w:p>
    <w:p w:rsidR="00EF1DF9" w:rsidRDefault="00EF1DF9" w:rsidP="00EF1DF9">
      <w:pPr>
        <w:pStyle w:val="ListParagraph"/>
        <w:numPr>
          <w:ilvl w:val="0"/>
          <w:numId w:val="1"/>
        </w:numPr>
        <w:rPr>
          <w:rFonts w:cs="Times New Roman"/>
          <w:szCs w:val="24"/>
        </w:rPr>
      </w:pPr>
      <w:r>
        <w:rPr>
          <w:rFonts w:cs="Times New Roman"/>
          <w:szCs w:val="24"/>
        </w:rPr>
        <w:t>When quoting poetry, cite line numbers, not page numbers.  Also, use a slash mark (/) to designate each line break.</w:t>
      </w:r>
    </w:p>
    <w:p w:rsidR="00EF1DF9" w:rsidRDefault="00EF1DF9" w:rsidP="00EF1DF9">
      <w:pPr>
        <w:rPr>
          <w:rFonts w:cs="Times New Roman"/>
          <w:szCs w:val="24"/>
        </w:rPr>
      </w:pPr>
      <w:r>
        <w:rPr>
          <w:rFonts w:cs="Times New Roman"/>
          <w:szCs w:val="24"/>
        </w:rPr>
        <w:tab/>
        <w:t xml:space="preserve">Angelou’s call “Shine on me, sunshine / Rain on me, rain / Fall softly, dewdrops” </w:t>
      </w:r>
      <w:r>
        <w:rPr>
          <w:rFonts w:cs="Times New Roman"/>
          <w:szCs w:val="24"/>
        </w:rPr>
        <w:tab/>
        <w:t>conveys her desire to shift away from the monotony of housework (15-17).</w:t>
      </w:r>
    </w:p>
    <w:p w:rsidR="00EF1DF9" w:rsidRDefault="00AB2DAB" w:rsidP="00EF1DF9">
      <w:pPr>
        <w:rPr>
          <w:rFonts w:cs="Times New Roman"/>
          <w:szCs w:val="24"/>
        </w:rPr>
      </w:pPr>
      <w:r>
        <w:rPr>
          <w:rFonts w:cs="Times New Roman"/>
          <w:noProof/>
          <w:szCs w:val="24"/>
          <w:lang w:eastAsia="zh-TW"/>
        </w:rPr>
        <w:pict>
          <v:shapetype id="_x0000_t202" coordsize="21600,21600" o:spt="202" path="m,l,21600r21600,l21600,xe">
            <v:stroke joinstyle="miter"/>
            <v:path gradientshapeok="t" o:connecttype="rect"/>
          </v:shapetype>
          <v:shape id="_x0000_s1026" type="#_x0000_t202" style="position:absolute;margin-left:0;margin-top:0;width:456.3pt;height:181.85pt;z-index:251660288;mso-height-percent:200;mso-position-horizontal:center;mso-height-percent:200;mso-width-relative:margin;mso-height-relative:margin" strokeweight="6pt">
            <v:stroke linestyle="thickBetweenThin"/>
            <v:textbox style="mso-fit-shape-to-text:t">
              <w:txbxContent>
                <w:p w:rsidR="00EF1DF9" w:rsidRDefault="00EF1DF9">
                  <w:r>
                    <w:t>Think about the statement or argument you’re trying to make.</w:t>
                  </w:r>
                </w:p>
                <w:p w:rsidR="00EF1DF9" w:rsidRPr="00EF1DF9" w:rsidRDefault="00EF1DF9" w:rsidP="00EF1DF9">
                  <w:pPr>
                    <w:pStyle w:val="ListParagraph"/>
                    <w:numPr>
                      <w:ilvl w:val="0"/>
                      <w:numId w:val="2"/>
                    </w:numPr>
                  </w:pPr>
                  <w:r>
                    <w:rPr>
                      <w:i/>
                    </w:rPr>
                    <w:t>Use evidence (exact words) from the text.</w:t>
                  </w:r>
                </w:p>
                <w:p w:rsidR="00EF1DF9" w:rsidRPr="00EF1DF9" w:rsidRDefault="00EF1DF9" w:rsidP="00EF1DF9">
                  <w:pPr>
                    <w:pStyle w:val="ListParagraph"/>
                    <w:numPr>
                      <w:ilvl w:val="0"/>
                      <w:numId w:val="2"/>
                    </w:numPr>
                    <w:rPr>
                      <w:u w:val="single"/>
                    </w:rPr>
                  </w:pPr>
                  <w:r w:rsidRPr="00EF1DF9">
                    <w:rPr>
                      <w:u w:val="single"/>
                    </w:rPr>
                    <w:t xml:space="preserve">Explain how </w:t>
                  </w:r>
                  <w:r w:rsidR="00E55FB0">
                    <w:rPr>
                      <w:u w:val="single"/>
                    </w:rPr>
                    <w:t>the quoted material</w:t>
                  </w:r>
                  <w:r w:rsidRPr="00EF1DF9">
                    <w:rPr>
                      <w:u w:val="single"/>
                    </w:rPr>
                    <w:t xml:space="preserve"> prove</w:t>
                  </w:r>
                  <w:r w:rsidR="00E55FB0">
                    <w:rPr>
                      <w:u w:val="single"/>
                    </w:rPr>
                    <w:t>s</w:t>
                  </w:r>
                  <w:r w:rsidRPr="00EF1DF9">
                    <w:rPr>
                      <w:u w:val="single"/>
                    </w:rPr>
                    <w:t xml:space="preserve"> your topic sentence/thesis statement.</w:t>
                  </w:r>
                </w:p>
                <w:p w:rsidR="00EF1DF9" w:rsidRPr="005A3633" w:rsidRDefault="00EF1DF9" w:rsidP="00EF1DF9">
                  <w:r w:rsidRPr="005A3633">
                    <w:t>Example One:</w:t>
                  </w:r>
                </w:p>
                <w:p w:rsidR="00EF1DF9" w:rsidRDefault="00E55FB0" w:rsidP="00EF1DF9">
                  <w:r>
                    <w:t>At first, Juliet has</w:t>
                  </w:r>
                  <w:r w:rsidR="00EF1DF9">
                    <w:t xml:space="preserve"> doubts about her future.  </w:t>
                  </w:r>
                  <w:r w:rsidR="00EF1DF9" w:rsidRPr="00EF1DF9">
                    <w:rPr>
                      <w:i/>
                    </w:rPr>
                    <w:t xml:space="preserve">She tells Romeo that the marriage is “too rash, too unadvised, </w:t>
                  </w:r>
                  <w:proofErr w:type="gramStart"/>
                  <w:r w:rsidR="00EF1DF9" w:rsidRPr="00EF1DF9">
                    <w:rPr>
                      <w:i/>
                    </w:rPr>
                    <w:t>too</w:t>
                  </w:r>
                  <w:proofErr w:type="gramEnd"/>
                  <w:r w:rsidR="00EF1DF9" w:rsidRPr="00EF1DF9">
                    <w:rPr>
                      <w:i/>
                    </w:rPr>
                    <w:t xml:space="preserve"> sudden”</w:t>
                  </w:r>
                  <w:r w:rsidR="00EF1DF9">
                    <w:t xml:space="preserve"> (Shakespeare 645).   </w:t>
                  </w:r>
                  <w:r w:rsidR="00EF1DF9" w:rsidRPr="00EF1DF9">
                    <w:rPr>
                      <w:u w:val="single"/>
                    </w:rPr>
                    <w:t xml:space="preserve">Juliet’s hesitation illustrates her impressive </w:t>
                  </w:r>
                  <w:r w:rsidR="005A3633">
                    <w:rPr>
                      <w:u w:val="single"/>
                    </w:rPr>
                    <w:t xml:space="preserve">foresight; she is </w:t>
                  </w:r>
                  <w:r w:rsidR="00EF1DF9" w:rsidRPr="00EF1DF9">
                    <w:rPr>
                      <w:u w:val="single"/>
                    </w:rPr>
                    <w:t>able to see the possible consequences to their hasty actions</w:t>
                  </w:r>
                  <w:r w:rsidR="00EF1DF9">
                    <w:t>.</w:t>
                  </w:r>
                </w:p>
                <w:p w:rsidR="005A3633" w:rsidRDefault="005A3633" w:rsidP="00EF1DF9">
                  <w:r>
                    <w:t>Example Two:</w:t>
                  </w:r>
                </w:p>
                <w:p w:rsidR="005A3633" w:rsidRPr="005A3633" w:rsidRDefault="005A3633" w:rsidP="00EF1DF9">
                  <w:pPr>
                    <w:rPr>
                      <w:u w:val="single"/>
                    </w:rPr>
                  </w:pPr>
                  <w:r w:rsidRPr="005A3633">
                    <w:rPr>
                      <w:i/>
                    </w:rPr>
                    <w:t>Terence, in an effort to counter his friend’s complaint about the mournful nature of his poetry, reminds him, “There’s brisker pipes than poetry”</w:t>
                  </w:r>
                  <w:r>
                    <w:t xml:space="preserve"> (16).  </w:t>
                  </w:r>
                  <w:r>
                    <w:rPr>
                      <w:u w:val="single"/>
                    </w:rPr>
                    <w:t>His ironic suggestion to turn to liquor suggests his attitude that people look to both poetry and alcohol for the wrong reasons.</w:t>
                  </w:r>
                </w:p>
              </w:txbxContent>
            </v:textbox>
          </v:shape>
        </w:pict>
      </w:r>
    </w:p>
    <w:p w:rsidR="00EF1DF9" w:rsidRPr="00EF1DF9" w:rsidRDefault="00EF1DF9" w:rsidP="00EF1DF9">
      <w:pPr>
        <w:rPr>
          <w:rFonts w:cs="Times New Roman"/>
          <w:szCs w:val="24"/>
        </w:rPr>
      </w:pPr>
    </w:p>
    <w:sectPr w:rsidR="00EF1DF9" w:rsidRPr="00EF1DF9" w:rsidSect="00CB39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69"/>
    <w:multiLevelType w:val="hybridMultilevel"/>
    <w:tmpl w:val="E956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7C697E"/>
    <w:multiLevelType w:val="hybridMultilevel"/>
    <w:tmpl w:val="C0F6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5860"/>
    <w:rsid w:val="000447B5"/>
    <w:rsid w:val="00063B25"/>
    <w:rsid w:val="000A5860"/>
    <w:rsid w:val="00187195"/>
    <w:rsid w:val="002074FE"/>
    <w:rsid w:val="005A3633"/>
    <w:rsid w:val="007C3A15"/>
    <w:rsid w:val="00934D6E"/>
    <w:rsid w:val="009E4800"/>
    <w:rsid w:val="00A405C4"/>
    <w:rsid w:val="00A53270"/>
    <w:rsid w:val="00AB2DAB"/>
    <w:rsid w:val="00C51277"/>
    <w:rsid w:val="00CB399D"/>
    <w:rsid w:val="00E55FB0"/>
    <w:rsid w:val="00EF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270"/>
    <w:pPr>
      <w:ind w:left="720"/>
      <w:contextualSpacing/>
    </w:pPr>
  </w:style>
  <w:style w:type="paragraph" w:styleId="BalloonText">
    <w:name w:val="Balloon Text"/>
    <w:basedOn w:val="Normal"/>
    <w:link w:val="BalloonTextChar"/>
    <w:uiPriority w:val="99"/>
    <w:semiHidden/>
    <w:unhideWhenUsed/>
    <w:rsid w:val="00EF1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fcboe</dc:creator>
  <cp:lastModifiedBy>FCBOE</cp:lastModifiedBy>
  <cp:revision>2</cp:revision>
  <dcterms:created xsi:type="dcterms:W3CDTF">2014-08-28T15:37:00Z</dcterms:created>
  <dcterms:modified xsi:type="dcterms:W3CDTF">2014-08-28T15:37:00Z</dcterms:modified>
</cp:coreProperties>
</file>